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041" w:rsidRDefault="00BC7139">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A440938"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7BDF3669"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5A0041" w:rsidRDefault="00BC7139">
      <w:pPr>
        <w:pStyle w:val="Title"/>
        <w:spacing w:before="103"/>
        <w:ind w:left="10323"/>
      </w:pPr>
      <w:r>
        <w:t>Evaluation</w:t>
      </w:r>
      <w:r>
        <w:rPr>
          <w:spacing w:val="-9"/>
        </w:rPr>
        <w:t xml:space="preserve"> </w:t>
      </w:r>
      <w:r>
        <w:rPr>
          <w:spacing w:val="-4"/>
        </w:rPr>
        <w:t>Form</w:t>
      </w:r>
    </w:p>
    <w:p w:rsidR="005A0041" w:rsidRDefault="005A0041">
      <w:pPr>
        <w:pStyle w:val="BodyText"/>
        <w:rPr>
          <w:b/>
          <w:sz w:val="90"/>
        </w:rPr>
      </w:pPr>
    </w:p>
    <w:p w:rsidR="005A0041" w:rsidRDefault="005A0041">
      <w:pPr>
        <w:pStyle w:val="BodyText"/>
        <w:rPr>
          <w:b/>
          <w:sz w:val="90"/>
        </w:rPr>
      </w:pPr>
    </w:p>
    <w:p w:rsidR="005A0041" w:rsidRDefault="005A0041">
      <w:pPr>
        <w:pStyle w:val="BodyText"/>
        <w:spacing w:before="123"/>
        <w:rPr>
          <w:b/>
          <w:sz w:val="90"/>
        </w:rPr>
      </w:pPr>
    </w:p>
    <w:p w:rsidR="005A0041" w:rsidRDefault="00BC7139">
      <w:pPr>
        <w:ind w:left="10821"/>
        <w:rPr>
          <w:b/>
          <w:sz w:val="32"/>
        </w:rPr>
      </w:pPr>
      <w:r>
        <w:rPr>
          <w:b/>
          <w:spacing w:val="-2"/>
          <w:sz w:val="32"/>
        </w:rPr>
        <w:t>Commissioned</w:t>
      </w:r>
      <w:r>
        <w:rPr>
          <w:b/>
          <w:spacing w:val="-1"/>
          <w:sz w:val="32"/>
        </w:rPr>
        <w:t xml:space="preserve"> </w:t>
      </w:r>
      <w:r>
        <w:rPr>
          <w:b/>
          <w:spacing w:val="-5"/>
          <w:sz w:val="32"/>
        </w:rPr>
        <w:t>by</w:t>
      </w:r>
    </w:p>
    <w:p w:rsidR="005A0041" w:rsidRDefault="005A0041">
      <w:pPr>
        <w:pStyle w:val="BodyText"/>
        <w:rPr>
          <w:b/>
        </w:rPr>
      </w:pPr>
    </w:p>
    <w:p w:rsidR="005A0041" w:rsidRDefault="005A0041">
      <w:pPr>
        <w:pStyle w:val="BodyText"/>
        <w:rPr>
          <w:b/>
        </w:rPr>
      </w:pPr>
    </w:p>
    <w:p w:rsidR="005A0041" w:rsidRDefault="005A0041">
      <w:pPr>
        <w:pStyle w:val="BodyText"/>
        <w:rPr>
          <w:b/>
        </w:rPr>
      </w:pPr>
    </w:p>
    <w:p w:rsidR="005A0041" w:rsidRDefault="005A0041">
      <w:pPr>
        <w:pStyle w:val="BodyText"/>
        <w:rPr>
          <w:b/>
        </w:rPr>
      </w:pPr>
    </w:p>
    <w:p w:rsidR="005A0041" w:rsidRDefault="005A0041">
      <w:pPr>
        <w:pStyle w:val="BodyText"/>
        <w:spacing w:before="119"/>
        <w:rPr>
          <w:b/>
        </w:rPr>
      </w:pPr>
    </w:p>
    <w:p w:rsidR="005A0041" w:rsidRDefault="00BC7139">
      <w:pPr>
        <w:ind w:left="10898"/>
        <w:rPr>
          <w:b/>
          <w:sz w:val="32"/>
        </w:rPr>
      </w:pPr>
      <w:r>
        <w:rPr>
          <w:b/>
          <w:sz w:val="32"/>
        </w:rPr>
        <w:t>Created</w:t>
      </w:r>
      <w:r>
        <w:rPr>
          <w:b/>
          <w:spacing w:val="-15"/>
          <w:sz w:val="32"/>
        </w:rPr>
        <w:t xml:space="preserve"> </w:t>
      </w:r>
      <w:r>
        <w:rPr>
          <w:b/>
          <w:spacing w:val="-5"/>
          <w:sz w:val="32"/>
        </w:rPr>
        <w:t>by</w:t>
      </w:r>
    </w:p>
    <w:p w:rsidR="005A0041" w:rsidRDefault="005A0041">
      <w:pPr>
        <w:pStyle w:val="BodyText"/>
        <w:rPr>
          <w:b/>
          <w:sz w:val="26"/>
        </w:rPr>
      </w:pPr>
    </w:p>
    <w:p w:rsidR="005A0041" w:rsidRDefault="005A0041">
      <w:pPr>
        <w:pStyle w:val="BodyText"/>
        <w:rPr>
          <w:b/>
          <w:sz w:val="26"/>
        </w:rPr>
      </w:pPr>
    </w:p>
    <w:p w:rsidR="005A0041" w:rsidRDefault="005A0041">
      <w:pPr>
        <w:pStyle w:val="BodyText"/>
        <w:rPr>
          <w:b/>
          <w:sz w:val="26"/>
        </w:rPr>
      </w:pPr>
    </w:p>
    <w:p w:rsidR="005A0041" w:rsidRDefault="005A0041">
      <w:pPr>
        <w:pStyle w:val="BodyText"/>
        <w:rPr>
          <w:b/>
          <w:sz w:val="26"/>
        </w:rPr>
      </w:pPr>
    </w:p>
    <w:p w:rsidR="005A0041" w:rsidRDefault="005A0041">
      <w:pPr>
        <w:pStyle w:val="BodyText"/>
        <w:spacing w:before="56"/>
        <w:rPr>
          <w:b/>
          <w:sz w:val="26"/>
        </w:rPr>
      </w:pPr>
    </w:p>
    <w:p w:rsidR="005A0041" w:rsidRDefault="00BC7139">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5A0041" w:rsidRDefault="005A0041">
      <w:pPr>
        <w:jc w:val="center"/>
        <w:rPr>
          <w:sz w:val="26"/>
        </w:rPr>
        <w:sectPr w:rsidR="005A0041">
          <w:type w:val="continuous"/>
          <w:pgSz w:w="16850" w:h="11920" w:orient="landscape"/>
          <w:pgMar w:top="1220" w:right="120" w:bottom="0" w:left="60" w:header="720" w:footer="720" w:gutter="0"/>
          <w:cols w:space="720"/>
        </w:sectPr>
      </w:pPr>
    </w:p>
    <w:p w:rsidR="005A0041" w:rsidRDefault="00BC7139">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5A0041" w:rsidRDefault="005A0041">
      <w:pPr>
        <w:pStyle w:val="BodyText"/>
        <w:spacing w:before="108"/>
        <w:rPr>
          <w:b/>
          <w:sz w:val="38"/>
        </w:rPr>
      </w:pPr>
    </w:p>
    <w:p w:rsidR="005A0041" w:rsidRDefault="00BC7139">
      <w:pPr>
        <w:pStyle w:val="BodyText"/>
        <w:spacing w:line="266" w:lineRule="auto"/>
        <w:ind w:left="1014" w:right="627" w:hanging="258"/>
      </w:pPr>
      <w:r>
        <w:rPr>
          <w:noProof/>
          <w:position w:val="5"/>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5A0041" w:rsidRDefault="00BC7139">
      <w:pPr>
        <w:pStyle w:val="BodyText"/>
        <w:spacing w:before="3" w:line="266" w:lineRule="auto"/>
        <w:ind w:left="1014" w:right="627" w:hanging="258"/>
      </w:pPr>
      <w:r>
        <w:rPr>
          <w:noProof/>
          <w:position w:val="5"/>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w:t>
      </w:r>
      <w:r w:rsidR="00C77DF5">
        <w:t>4</w:t>
      </w:r>
      <w:r>
        <w:t>/2</w:t>
      </w:r>
      <w:r w:rsidR="00C77DF5">
        <w:t>5</w:t>
      </w:r>
      <w:r>
        <w:t>.</w:t>
      </w:r>
    </w:p>
    <w:p w:rsidR="005A0041" w:rsidRDefault="00BC7139">
      <w:pPr>
        <w:pStyle w:val="BodyText"/>
        <w:spacing w:before="1" w:line="266" w:lineRule="auto"/>
        <w:ind w:left="757" w:right="2232"/>
      </w:pPr>
      <w:r>
        <w:rPr>
          <w:noProof/>
          <w:position w:val="5"/>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5A0041" w:rsidRDefault="00BC7139">
      <w:pPr>
        <w:pStyle w:val="BodyText"/>
        <w:spacing w:before="2" w:line="266" w:lineRule="auto"/>
        <w:ind w:left="1015" w:right="627" w:hanging="259"/>
      </w:pPr>
      <w:r>
        <w:rPr>
          <w:noProof/>
          <w:position w:val="5"/>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5A0041" w:rsidRDefault="005A0041">
      <w:pPr>
        <w:pStyle w:val="BodyText"/>
        <w:spacing w:before="45"/>
      </w:pPr>
    </w:p>
    <w:p w:rsidR="005A0041" w:rsidRDefault="00BC7139">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5A0041" w:rsidRDefault="00BC7139">
      <w:pPr>
        <w:pStyle w:val="BodyText"/>
        <w:spacing w:before="47" w:line="266" w:lineRule="auto"/>
        <w:ind w:left="757" w:right="1220"/>
      </w:pPr>
      <w:r>
        <w:rPr>
          <w:noProof/>
          <w:position w:val="6"/>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5A0041" w:rsidRDefault="005A0041">
      <w:pPr>
        <w:pStyle w:val="BodyText"/>
      </w:pPr>
    </w:p>
    <w:p w:rsidR="005A0041" w:rsidRDefault="005A0041">
      <w:pPr>
        <w:pStyle w:val="BodyText"/>
        <w:spacing w:before="88"/>
      </w:pPr>
    </w:p>
    <w:p w:rsidR="005A0041" w:rsidRPr="00E84DA2" w:rsidRDefault="00BC7139" w:rsidP="00E84DA2">
      <w:pPr>
        <w:spacing w:line="266" w:lineRule="auto"/>
        <w:ind w:left="120" w:hanging="1"/>
        <w:rPr>
          <w:i/>
          <w:sz w:val="32"/>
        </w:rPr>
        <w:sectPr w:rsidR="005A0041" w:rsidRPr="00E84DA2">
          <w:footerReference w:type="default" r:id="rId24"/>
          <w:pgSz w:w="16850" w:h="11920" w:orient="landscape"/>
          <w:pgMar w:top="800" w:right="120" w:bottom="1040" w:left="60" w:header="0" w:footer="851" w:gutter="0"/>
          <w:cols w:space="720"/>
        </w:sect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 xml:space="preserve">funding can be used to provide top-up lessons where necessary to ensure pupils meet national curriculum swimming </w:t>
      </w:r>
      <w:proofErr w:type="spellStart"/>
      <w:r>
        <w:rPr>
          <w:i/>
          <w:sz w:val="32"/>
        </w:rPr>
        <w:t>requiremen</w:t>
      </w:r>
      <w:proofErr w:type="spellEnd"/>
    </w:p>
    <w:p w:rsidR="005A0041" w:rsidRDefault="005A0041">
      <w:pPr>
        <w:rPr>
          <w:rFonts w:ascii="Times New Roman"/>
          <w:sz w:val="36"/>
        </w:rPr>
      </w:pPr>
    </w:p>
    <w:p w:rsidR="00E84DA2" w:rsidRDefault="00E84DA2">
      <w:pPr>
        <w:rPr>
          <w:rFonts w:ascii="Times New Roman"/>
          <w:sz w:val="36"/>
        </w:rPr>
      </w:pPr>
    </w:p>
    <w:p w:rsidR="00E84DA2" w:rsidRDefault="00E84DA2">
      <w:pPr>
        <w:rPr>
          <w:rFonts w:ascii="Times New Roman"/>
          <w:sz w:val="36"/>
        </w:rPr>
      </w:pPr>
    </w:p>
    <w:p w:rsidR="00E84DA2" w:rsidRDefault="00E84DA2">
      <w:pPr>
        <w:rPr>
          <w:rFonts w:ascii="Times New Roman"/>
          <w:sz w:val="36"/>
        </w:rPr>
      </w:pPr>
    </w:p>
    <w:p w:rsidR="00E84DA2" w:rsidRPr="00E84DA2" w:rsidRDefault="00E84DA2">
      <w:pPr>
        <w:rPr>
          <w:rFonts w:ascii="Times New Roman"/>
          <w:b/>
          <w:i/>
          <w:sz w:val="36"/>
        </w:rPr>
        <w:sectPr w:rsidR="00E84DA2" w:rsidRPr="00E84DA2">
          <w:headerReference w:type="default" r:id="rId25"/>
          <w:footerReference w:type="default" r:id="rId26"/>
          <w:pgSz w:w="16850" w:h="11920" w:orient="landscape"/>
          <w:pgMar w:top="1800" w:right="120" w:bottom="1040" w:left="60" w:header="937" w:footer="851" w:gutter="0"/>
          <w:pgNumType w:start="24"/>
          <w:cols w:space="720"/>
        </w:sectPr>
      </w:pPr>
      <w:r>
        <w:rPr>
          <w:rFonts w:ascii="Times New Roman"/>
          <w:sz w:val="36"/>
        </w:rPr>
        <w:t xml:space="preserve">    </w:t>
      </w:r>
      <w:r w:rsidRPr="00E84DA2">
        <w:rPr>
          <w:rFonts w:ascii="Times New Roman"/>
          <w:b/>
          <w:i/>
          <w:sz w:val="36"/>
        </w:rPr>
        <w:t>See Impact statement 2023-2024</w:t>
      </w:r>
    </w:p>
    <w:p w:rsidR="005A0041" w:rsidRDefault="005A0041">
      <w:pPr>
        <w:pStyle w:val="BodyText"/>
        <w:rPr>
          <w:b/>
          <w:sz w:val="20"/>
        </w:rPr>
      </w:pPr>
    </w:p>
    <w:p w:rsidR="005A0041" w:rsidRDefault="005A0041">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5A0041">
        <w:trPr>
          <w:trHeight w:val="568"/>
        </w:trPr>
        <w:tc>
          <w:tcPr>
            <w:tcW w:w="8206" w:type="dxa"/>
          </w:tcPr>
          <w:p w:rsidR="005A0041" w:rsidRDefault="00BC7139">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5A0041" w:rsidRDefault="00BC7139">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5A0041">
        <w:trPr>
          <w:trHeight w:val="630"/>
        </w:trPr>
        <w:tc>
          <w:tcPr>
            <w:tcW w:w="8206" w:type="dxa"/>
          </w:tcPr>
          <w:p w:rsidR="005A0041" w:rsidRDefault="00BC7139">
            <w:pPr>
              <w:pStyle w:val="TableParagraph"/>
              <w:spacing w:before="4"/>
              <w:ind w:left="8"/>
              <w:jc w:val="center"/>
              <w:rPr>
                <w:sz w:val="32"/>
              </w:rPr>
            </w:pPr>
            <w:r>
              <w:rPr>
                <w:spacing w:val="-2"/>
                <w:sz w:val="32"/>
              </w:rPr>
              <w:t>Intent</w:t>
            </w:r>
          </w:p>
        </w:tc>
        <w:tc>
          <w:tcPr>
            <w:tcW w:w="8206" w:type="dxa"/>
          </w:tcPr>
          <w:p w:rsidR="005A0041" w:rsidRDefault="00BC7139">
            <w:pPr>
              <w:pStyle w:val="TableParagraph"/>
              <w:spacing w:before="4"/>
              <w:ind w:left="8"/>
              <w:jc w:val="center"/>
              <w:rPr>
                <w:sz w:val="32"/>
              </w:rPr>
            </w:pPr>
            <w:r>
              <w:rPr>
                <w:spacing w:val="-2"/>
                <w:sz w:val="32"/>
              </w:rPr>
              <w:t>Implementation</w:t>
            </w:r>
          </w:p>
        </w:tc>
      </w:tr>
      <w:tr w:rsidR="005A0041">
        <w:trPr>
          <w:trHeight w:val="6822"/>
        </w:trPr>
        <w:tc>
          <w:tcPr>
            <w:tcW w:w="8206" w:type="dxa"/>
          </w:tcPr>
          <w:p w:rsidR="005A0041" w:rsidRPr="005B67E4" w:rsidRDefault="00C77DF5"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To continue to offer all children in school the opportunity to access swimming, by funding the swimming pool and coaches to come in for a 6-week block </w:t>
            </w:r>
          </w:p>
          <w:p w:rsidR="00C77DF5" w:rsidRPr="005B67E4" w:rsidRDefault="00C77DF5">
            <w:pPr>
              <w:pStyle w:val="TableParagraph"/>
              <w:rPr>
                <w:rFonts w:asciiTheme="minorHAnsi" w:hAnsiTheme="minorHAnsi" w:cstheme="minorHAnsi"/>
                <w:sz w:val="28"/>
              </w:rPr>
            </w:pPr>
          </w:p>
          <w:p w:rsidR="00C77DF5" w:rsidRPr="005B67E4" w:rsidRDefault="00C77DF5"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Work towards the School Games Mark- Preferably GOLD</w:t>
            </w:r>
          </w:p>
          <w:p w:rsidR="00C77DF5" w:rsidRPr="005B67E4" w:rsidRDefault="00C77DF5">
            <w:pPr>
              <w:pStyle w:val="TableParagraph"/>
              <w:rPr>
                <w:rFonts w:asciiTheme="minorHAnsi" w:hAnsiTheme="minorHAnsi" w:cstheme="minorHAnsi"/>
                <w:sz w:val="28"/>
              </w:rPr>
            </w:pPr>
          </w:p>
          <w:p w:rsidR="00C77DF5" w:rsidRPr="005B67E4" w:rsidRDefault="00C77DF5"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Children to take part in a range of external school competitions- Funding the South </w:t>
            </w:r>
            <w:proofErr w:type="spellStart"/>
            <w:r w:rsidRPr="005B67E4">
              <w:rPr>
                <w:rFonts w:asciiTheme="minorHAnsi" w:hAnsiTheme="minorHAnsi" w:cstheme="minorHAnsi"/>
                <w:sz w:val="28"/>
              </w:rPr>
              <w:t>Ribble</w:t>
            </w:r>
            <w:proofErr w:type="spellEnd"/>
            <w:r w:rsidRPr="005B67E4">
              <w:rPr>
                <w:rFonts w:asciiTheme="minorHAnsi" w:hAnsiTheme="minorHAnsi" w:cstheme="minorHAnsi"/>
                <w:sz w:val="28"/>
              </w:rPr>
              <w:t xml:space="preserve"> Partnership</w:t>
            </w:r>
          </w:p>
          <w:p w:rsidR="00C77DF5" w:rsidRPr="005B67E4" w:rsidRDefault="00C77DF5">
            <w:pPr>
              <w:pStyle w:val="TableParagraph"/>
              <w:rPr>
                <w:rFonts w:asciiTheme="minorHAnsi" w:hAnsiTheme="minorHAnsi" w:cstheme="minorHAnsi"/>
                <w:sz w:val="28"/>
              </w:rPr>
            </w:pPr>
          </w:p>
          <w:p w:rsidR="00C77DF5" w:rsidRPr="005B67E4" w:rsidRDefault="00C77DF5"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Continue to fund the Lancashire PE </w:t>
            </w:r>
            <w:r w:rsidR="005B67E4" w:rsidRPr="005B67E4">
              <w:rPr>
                <w:rFonts w:asciiTheme="minorHAnsi" w:hAnsiTheme="minorHAnsi" w:cstheme="minorHAnsi"/>
                <w:sz w:val="28"/>
              </w:rPr>
              <w:t>Passport</w:t>
            </w:r>
            <w:r w:rsidRPr="005B67E4">
              <w:rPr>
                <w:rFonts w:asciiTheme="minorHAnsi" w:hAnsiTheme="minorHAnsi" w:cstheme="minorHAnsi"/>
                <w:sz w:val="28"/>
              </w:rPr>
              <w:t xml:space="preserve"> scheme of work so teachers are </w:t>
            </w:r>
            <w:r w:rsidR="005B67E4" w:rsidRPr="005B67E4">
              <w:rPr>
                <w:rFonts w:asciiTheme="minorHAnsi" w:hAnsiTheme="minorHAnsi" w:cstheme="minorHAnsi"/>
                <w:sz w:val="28"/>
              </w:rPr>
              <w:t>able</w:t>
            </w:r>
            <w:r w:rsidRPr="005B67E4">
              <w:rPr>
                <w:rFonts w:asciiTheme="minorHAnsi" w:hAnsiTheme="minorHAnsi" w:cstheme="minorHAnsi"/>
                <w:sz w:val="28"/>
              </w:rPr>
              <w:t xml:space="preserve"> to deliver enjoyable and </w:t>
            </w:r>
            <w:r w:rsidR="005B67E4" w:rsidRPr="005B67E4">
              <w:rPr>
                <w:rFonts w:asciiTheme="minorHAnsi" w:hAnsiTheme="minorHAnsi" w:cstheme="minorHAnsi"/>
                <w:sz w:val="28"/>
              </w:rPr>
              <w:t>worthwhile</w:t>
            </w:r>
            <w:r w:rsidRPr="005B67E4">
              <w:rPr>
                <w:rFonts w:asciiTheme="minorHAnsi" w:hAnsiTheme="minorHAnsi" w:cstheme="minorHAnsi"/>
                <w:sz w:val="28"/>
              </w:rPr>
              <w:t xml:space="preserve"> lessons  </w:t>
            </w:r>
          </w:p>
          <w:p w:rsidR="00C77DF5" w:rsidRPr="005B67E4" w:rsidRDefault="00C77DF5">
            <w:pPr>
              <w:pStyle w:val="TableParagraph"/>
              <w:rPr>
                <w:rFonts w:asciiTheme="minorHAnsi" w:hAnsiTheme="minorHAnsi" w:cstheme="minorHAnsi"/>
                <w:sz w:val="28"/>
              </w:rPr>
            </w:pPr>
          </w:p>
          <w:p w:rsidR="005B67E4" w:rsidRDefault="00C77DF5"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Funding to be used to upskill staff on the use of the PE passport schoo</w:t>
            </w:r>
            <w:r w:rsidR="005B67E4" w:rsidRPr="005B67E4">
              <w:rPr>
                <w:rFonts w:asciiTheme="minorHAnsi" w:hAnsiTheme="minorHAnsi" w:cstheme="minorHAnsi"/>
                <w:sz w:val="28"/>
              </w:rPr>
              <w:t xml:space="preserve">l </w:t>
            </w:r>
          </w:p>
          <w:p w:rsidR="005B67E4" w:rsidRDefault="005B67E4" w:rsidP="005B67E4">
            <w:pPr>
              <w:pStyle w:val="ListParagraph"/>
              <w:rPr>
                <w:rFonts w:asciiTheme="minorHAnsi" w:hAnsiTheme="minorHAnsi" w:cstheme="minorHAnsi"/>
                <w:sz w:val="28"/>
              </w:rPr>
            </w:pPr>
          </w:p>
          <w:p w:rsidR="00C77DF5" w:rsidRDefault="005B67E4"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Equipment audit and new resources purchased </w:t>
            </w:r>
          </w:p>
          <w:p w:rsidR="005B67E4" w:rsidRDefault="005B67E4" w:rsidP="005B67E4">
            <w:pPr>
              <w:pStyle w:val="ListParagraph"/>
              <w:rPr>
                <w:rFonts w:asciiTheme="minorHAnsi" w:hAnsiTheme="minorHAnsi" w:cstheme="minorHAnsi"/>
                <w:sz w:val="28"/>
              </w:rPr>
            </w:pPr>
          </w:p>
          <w:p w:rsidR="005B67E4" w:rsidRPr="005B67E4" w:rsidRDefault="005B67E4" w:rsidP="005B67E4">
            <w:pPr>
              <w:pStyle w:val="TableParagraph"/>
              <w:numPr>
                <w:ilvl w:val="0"/>
                <w:numId w:val="1"/>
              </w:numPr>
              <w:rPr>
                <w:rFonts w:asciiTheme="minorHAnsi" w:hAnsiTheme="minorHAnsi" w:cstheme="minorHAnsi"/>
                <w:sz w:val="28"/>
              </w:rPr>
            </w:pPr>
            <w:r>
              <w:rPr>
                <w:rFonts w:asciiTheme="minorHAnsi" w:hAnsiTheme="minorHAnsi" w:cstheme="minorHAnsi"/>
                <w:sz w:val="28"/>
              </w:rPr>
              <w:t>Extra-curricular opportunities for all children after and during school including active playtimes/lunchtime clubs</w:t>
            </w:r>
          </w:p>
        </w:tc>
        <w:tc>
          <w:tcPr>
            <w:tcW w:w="8206" w:type="dxa"/>
          </w:tcPr>
          <w:p w:rsidR="005B67E4" w:rsidRDefault="005B67E4"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Good communication with SLT and staff on spending, e.g. budget meetings and staff meetings to be delivered by Subject Lead- BS</w:t>
            </w:r>
          </w:p>
          <w:p w:rsidR="005A0041" w:rsidRPr="005B67E4" w:rsidRDefault="005B67E4" w:rsidP="005B67E4">
            <w:pPr>
              <w:pStyle w:val="TableParagraph"/>
              <w:ind w:left="720"/>
              <w:rPr>
                <w:rFonts w:asciiTheme="minorHAnsi" w:hAnsiTheme="minorHAnsi" w:cstheme="minorHAnsi"/>
                <w:sz w:val="28"/>
              </w:rPr>
            </w:pPr>
            <w:r w:rsidRPr="005B67E4">
              <w:rPr>
                <w:rFonts w:asciiTheme="minorHAnsi" w:hAnsiTheme="minorHAnsi" w:cstheme="minorHAnsi"/>
                <w:sz w:val="28"/>
              </w:rPr>
              <w:t xml:space="preserve"> </w:t>
            </w:r>
          </w:p>
          <w:p w:rsidR="005B67E4" w:rsidRDefault="005B67E4"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Staff and child questionnaires to be completed at different points in the year to ensure consistency </w:t>
            </w:r>
          </w:p>
          <w:p w:rsidR="005B67E4" w:rsidRDefault="005B67E4" w:rsidP="005B67E4">
            <w:pPr>
              <w:pStyle w:val="ListParagraph"/>
              <w:rPr>
                <w:rFonts w:asciiTheme="minorHAnsi" w:hAnsiTheme="minorHAnsi" w:cstheme="minorHAnsi"/>
                <w:sz w:val="28"/>
              </w:rPr>
            </w:pPr>
          </w:p>
          <w:p w:rsidR="005B67E4" w:rsidRPr="005B67E4" w:rsidRDefault="005B67E4" w:rsidP="005B67E4">
            <w:pPr>
              <w:pStyle w:val="TableParagraph"/>
              <w:ind w:left="720"/>
              <w:rPr>
                <w:rFonts w:asciiTheme="minorHAnsi" w:hAnsiTheme="minorHAnsi" w:cstheme="minorHAnsi"/>
                <w:sz w:val="28"/>
              </w:rPr>
            </w:pPr>
          </w:p>
          <w:p w:rsidR="005B67E4" w:rsidRDefault="005B67E4" w:rsidP="005B67E4">
            <w:pPr>
              <w:pStyle w:val="TableParagraph"/>
              <w:numPr>
                <w:ilvl w:val="0"/>
                <w:numId w:val="1"/>
              </w:numPr>
              <w:rPr>
                <w:rFonts w:asciiTheme="minorHAnsi" w:hAnsiTheme="minorHAnsi" w:cstheme="minorHAnsi"/>
                <w:sz w:val="28"/>
              </w:rPr>
            </w:pPr>
            <w:r w:rsidRPr="005B67E4">
              <w:rPr>
                <w:rFonts w:asciiTheme="minorHAnsi" w:hAnsiTheme="minorHAnsi" w:cstheme="minorHAnsi"/>
                <w:sz w:val="28"/>
              </w:rPr>
              <w:t xml:space="preserve">Monitor the use of PE passport and assessment tools to ensure that it is being used effectively by staff </w:t>
            </w:r>
            <w:r>
              <w:rPr>
                <w:rFonts w:asciiTheme="minorHAnsi" w:hAnsiTheme="minorHAnsi" w:cstheme="minorHAnsi"/>
                <w:sz w:val="28"/>
              </w:rPr>
              <w:t xml:space="preserve">including lesson observations and drop ins. </w:t>
            </w:r>
          </w:p>
          <w:p w:rsidR="005B67E4" w:rsidRDefault="005B67E4" w:rsidP="005B67E4">
            <w:pPr>
              <w:pStyle w:val="TableParagraph"/>
              <w:ind w:left="720"/>
              <w:rPr>
                <w:rFonts w:asciiTheme="minorHAnsi" w:hAnsiTheme="minorHAnsi" w:cstheme="minorHAnsi"/>
                <w:sz w:val="28"/>
              </w:rPr>
            </w:pPr>
          </w:p>
          <w:p w:rsidR="005B67E4" w:rsidRDefault="005B67E4" w:rsidP="005B67E4">
            <w:pPr>
              <w:pStyle w:val="TableParagraph"/>
              <w:numPr>
                <w:ilvl w:val="0"/>
                <w:numId w:val="1"/>
              </w:numPr>
              <w:rPr>
                <w:rFonts w:asciiTheme="minorHAnsi" w:hAnsiTheme="minorHAnsi" w:cstheme="minorHAnsi"/>
                <w:sz w:val="28"/>
              </w:rPr>
            </w:pPr>
            <w:r>
              <w:rPr>
                <w:rFonts w:asciiTheme="minorHAnsi" w:hAnsiTheme="minorHAnsi" w:cstheme="minorHAnsi"/>
                <w:sz w:val="28"/>
              </w:rPr>
              <w:t xml:space="preserve">Liaise with South </w:t>
            </w:r>
            <w:proofErr w:type="spellStart"/>
            <w:r>
              <w:rPr>
                <w:rFonts w:asciiTheme="minorHAnsi" w:hAnsiTheme="minorHAnsi" w:cstheme="minorHAnsi"/>
                <w:sz w:val="28"/>
              </w:rPr>
              <w:t>Ribble</w:t>
            </w:r>
            <w:proofErr w:type="spellEnd"/>
            <w:r>
              <w:rPr>
                <w:rFonts w:asciiTheme="minorHAnsi" w:hAnsiTheme="minorHAnsi" w:cstheme="minorHAnsi"/>
                <w:sz w:val="28"/>
              </w:rPr>
              <w:t xml:space="preserve"> to ensure smooth running of extra-curricular activities and competitions. </w:t>
            </w:r>
          </w:p>
          <w:p w:rsidR="005B67E4" w:rsidRDefault="005B67E4" w:rsidP="005B67E4">
            <w:pPr>
              <w:pStyle w:val="ListParagraph"/>
              <w:rPr>
                <w:rFonts w:asciiTheme="minorHAnsi" w:hAnsiTheme="minorHAnsi" w:cstheme="minorHAnsi"/>
                <w:sz w:val="28"/>
              </w:rPr>
            </w:pPr>
          </w:p>
          <w:p w:rsidR="005B67E4" w:rsidRPr="005B67E4" w:rsidRDefault="005B67E4" w:rsidP="005B67E4">
            <w:pPr>
              <w:pStyle w:val="TableParagraph"/>
              <w:numPr>
                <w:ilvl w:val="0"/>
                <w:numId w:val="1"/>
              </w:numPr>
              <w:rPr>
                <w:rFonts w:asciiTheme="minorHAnsi" w:hAnsiTheme="minorHAnsi" w:cstheme="minorHAnsi"/>
                <w:sz w:val="28"/>
              </w:rPr>
            </w:pPr>
            <w:r>
              <w:rPr>
                <w:rFonts w:asciiTheme="minorHAnsi" w:hAnsiTheme="minorHAnsi" w:cstheme="minorHAnsi"/>
                <w:sz w:val="28"/>
              </w:rPr>
              <w:t xml:space="preserve">Staff willing to run lunch time and after school clubs to promote active playtimes and extra-curricular opportunities </w:t>
            </w:r>
          </w:p>
        </w:tc>
      </w:tr>
    </w:tbl>
    <w:p w:rsidR="005A0041" w:rsidRDefault="005A0041">
      <w:pPr>
        <w:rPr>
          <w:rFonts w:ascii="Times New Roman"/>
          <w:sz w:val="32"/>
        </w:rPr>
        <w:sectPr w:rsidR="005A0041">
          <w:headerReference w:type="default" r:id="rId27"/>
          <w:footerReference w:type="default" r:id="rId28"/>
          <w:pgSz w:w="16850" w:h="11920" w:orient="landscape"/>
          <w:pgMar w:top="1800" w:right="120" w:bottom="1040" w:left="60" w:header="937" w:footer="851" w:gutter="0"/>
          <w:cols w:space="720"/>
        </w:sectPr>
      </w:pPr>
    </w:p>
    <w:p w:rsidR="005A0041" w:rsidRDefault="005A0041">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A0041">
        <w:trPr>
          <w:trHeight w:val="997"/>
        </w:trPr>
        <w:tc>
          <w:tcPr>
            <w:tcW w:w="8158" w:type="dxa"/>
          </w:tcPr>
          <w:p w:rsidR="005A0041" w:rsidRDefault="00BC7139">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5A0041" w:rsidRDefault="00BC7139">
            <w:pPr>
              <w:pStyle w:val="TableParagraph"/>
              <w:spacing w:before="27"/>
              <w:ind w:left="13" w:right="5"/>
              <w:jc w:val="center"/>
              <w:rPr>
                <w:sz w:val="32"/>
              </w:rPr>
            </w:pPr>
            <w:r>
              <w:rPr>
                <w:spacing w:val="-2"/>
                <w:sz w:val="32"/>
              </w:rPr>
              <w:t>expecting?</w:t>
            </w:r>
          </w:p>
        </w:tc>
        <w:tc>
          <w:tcPr>
            <w:tcW w:w="8146" w:type="dxa"/>
          </w:tcPr>
          <w:p w:rsidR="005A0041" w:rsidRDefault="00BC7139">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5A0041" w:rsidRDefault="00BC7139">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5A0041">
        <w:trPr>
          <w:trHeight w:val="7415"/>
        </w:trPr>
        <w:tc>
          <w:tcPr>
            <w:tcW w:w="8158" w:type="dxa"/>
          </w:tcPr>
          <w:p w:rsidR="00E84DA2" w:rsidRDefault="00E84DA2" w:rsidP="005B67E4">
            <w:pPr>
              <w:rPr>
                <w:rFonts w:asciiTheme="minorHAnsi" w:hAnsiTheme="minorHAnsi" w:cstheme="minorHAnsi"/>
                <w:sz w:val="28"/>
              </w:rPr>
            </w:pPr>
          </w:p>
          <w:p w:rsidR="005B67E4" w:rsidRPr="00FA7F8E" w:rsidRDefault="005B67E4" w:rsidP="005B67E4">
            <w:pPr>
              <w:rPr>
                <w:rFonts w:asciiTheme="minorHAnsi" w:hAnsiTheme="minorHAnsi" w:cstheme="minorHAnsi"/>
                <w:sz w:val="28"/>
              </w:rPr>
            </w:pPr>
            <w:r w:rsidRPr="00FA7F8E">
              <w:rPr>
                <w:rFonts w:asciiTheme="minorHAnsi" w:hAnsiTheme="minorHAnsi" w:cstheme="minorHAnsi"/>
                <w:sz w:val="28"/>
              </w:rPr>
              <w:t xml:space="preserve">The sports funding in our school is expected to have a significant positive impact on students’ physical health and wellbeing by encouraging increased participation in physical activities, which helps develop lifelong healthy habits. It </w:t>
            </w:r>
            <w:r w:rsidR="00FA7F8E" w:rsidRPr="00FA7F8E">
              <w:rPr>
                <w:rFonts w:asciiTheme="minorHAnsi" w:hAnsiTheme="minorHAnsi" w:cstheme="minorHAnsi"/>
                <w:sz w:val="28"/>
              </w:rPr>
              <w:t xml:space="preserve">will </w:t>
            </w:r>
            <w:r w:rsidRPr="00FA7F8E">
              <w:rPr>
                <w:rFonts w:asciiTheme="minorHAnsi" w:hAnsiTheme="minorHAnsi" w:cstheme="minorHAnsi"/>
                <w:sz w:val="28"/>
              </w:rPr>
              <w:t xml:space="preserve">enable us to improve the quality of physical education through better equipment, facilities, and coaching, ensuring students receive high-quality instruction. This funding </w:t>
            </w:r>
            <w:r w:rsidR="00FA7F8E" w:rsidRPr="00FA7F8E">
              <w:rPr>
                <w:rFonts w:asciiTheme="minorHAnsi" w:hAnsiTheme="minorHAnsi" w:cstheme="minorHAnsi"/>
                <w:sz w:val="28"/>
              </w:rPr>
              <w:t xml:space="preserve">will </w:t>
            </w:r>
            <w:r w:rsidRPr="00FA7F8E">
              <w:rPr>
                <w:rFonts w:asciiTheme="minorHAnsi" w:hAnsiTheme="minorHAnsi" w:cstheme="minorHAnsi"/>
                <w:sz w:val="28"/>
              </w:rPr>
              <w:t>also promote inclusivity by engaging a wider range of students in sports, which supports their academic performance, social skills, and teamwork abilities. Additionally, it fosters stronger community connections by bringing families and local groups together around school sports events. Importantly, the funding supports the sustainable development of sports programs by creating pathways for talent identification and ensuring the school can maintain and grow these opportunities long-term.</w:t>
            </w:r>
          </w:p>
          <w:p w:rsidR="005A0041" w:rsidRPr="00FA7F8E" w:rsidRDefault="005A0041">
            <w:pPr>
              <w:pStyle w:val="TableParagraph"/>
              <w:rPr>
                <w:rFonts w:asciiTheme="minorHAnsi" w:hAnsiTheme="minorHAnsi" w:cstheme="minorHAnsi"/>
                <w:sz w:val="28"/>
              </w:rPr>
            </w:pPr>
          </w:p>
        </w:tc>
        <w:tc>
          <w:tcPr>
            <w:tcW w:w="8146" w:type="dxa"/>
          </w:tcPr>
          <w:p w:rsidR="00E84DA2" w:rsidRDefault="00E84DA2" w:rsidP="00E84DA2">
            <w:pPr>
              <w:rPr>
                <w:sz w:val="28"/>
              </w:rPr>
            </w:pPr>
          </w:p>
          <w:p w:rsidR="005A0041" w:rsidRPr="00FA7F8E" w:rsidRDefault="00FA7F8E" w:rsidP="00E84DA2">
            <w:r w:rsidRPr="00E84DA2">
              <w:rPr>
                <w:sz w:val="28"/>
              </w:rPr>
              <w:t>We will know the impact of the sports funding through a combination of quantitative and qualitative evidence. This includes tracking increased student participation rates in sports and physical education classes, monitoring improvements in students’ physical fitness levels, and observing higher attendance and engagement in sports-related activities. We also expect to gather feedback from students, parents, and staff through surveys and focus groups to assess changes in wellbeing, confidence, and teamwork skills. Additionally, records of sports event participation, achievements, and progression pathways for talented students will provide measurable outcomes. Together, this evidence will demonstrate both the immediate benefits and the sustainability of the sports programs supported by the funding.</w:t>
            </w:r>
          </w:p>
        </w:tc>
      </w:tr>
    </w:tbl>
    <w:p w:rsidR="005A0041" w:rsidRDefault="005A0041">
      <w:pPr>
        <w:rPr>
          <w:rFonts w:ascii="Times New Roman"/>
          <w:sz w:val="32"/>
        </w:rPr>
        <w:sectPr w:rsidR="005A0041">
          <w:headerReference w:type="default" r:id="rId29"/>
          <w:footerReference w:type="default" r:id="rId30"/>
          <w:pgSz w:w="16850" w:h="11920" w:orient="landscape"/>
          <w:pgMar w:top="1800" w:right="120" w:bottom="1040" w:left="60" w:header="937" w:footer="851" w:gutter="0"/>
          <w:cols w:space="720"/>
        </w:sectPr>
      </w:pPr>
    </w:p>
    <w:p w:rsidR="005A0041" w:rsidRDefault="005A0041">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A0041">
        <w:trPr>
          <w:trHeight w:val="563"/>
        </w:trPr>
        <w:tc>
          <w:tcPr>
            <w:tcW w:w="8158" w:type="dxa"/>
          </w:tcPr>
          <w:p w:rsidR="005A0041" w:rsidRDefault="00BC7139">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5A0041" w:rsidRDefault="00BC7139">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5A0041">
        <w:trPr>
          <w:trHeight w:val="7561"/>
        </w:trPr>
        <w:tc>
          <w:tcPr>
            <w:tcW w:w="8158" w:type="dxa"/>
          </w:tcPr>
          <w:p w:rsidR="005A0041" w:rsidRPr="00FA7F8E" w:rsidRDefault="00BC7139">
            <w:pPr>
              <w:pStyle w:val="TableParagraph"/>
              <w:rPr>
                <w:rFonts w:asciiTheme="minorHAnsi" w:hAnsiTheme="minorHAnsi" w:cstheme="minorHAnsi"/>
                <w:sz w:val="28"/>
                <w:szCs w:val="28"/>
              </w:rPr>
            </w:pPr>
            <w:r w:rsidRPr="00BC7139">
              <w:rPr>
                <w:sz w:val="28"/>
              </w:rPr>
              <w:t>So far, we’ve seen a really positive impact from the sports funding. More students are getting involved in physical activities, including some who wouldn’t usually take part. There’s been a noticeable boost in confidence, teamwork, and general enthusiasm for sports around the school. One of the biggest benefits has come from funding a temporary pool onsite. This has made swimming much more accessible, especially for children who might not have had the chance to attend regular lessons outside of school. As a result, we’ve seen a big improvement in water confidence and swimming ability across different year groups. The pool has also helped meet national curriculum requirements for swimming, which can be difficult for some schools to achieve. Alongside this, the funding has allowed us to improve equipment and facilities more widely, helping us build a sustainable PE program. Teachers are more confident delivering lessons, and we’re starting to build stronger links with local sports clubs to give children even more opportunities beyond school.</w:t>
            </w:r>
          </w:p>
        </w:tc>
        <w:tc>
          <w:tcPr>
            <w:tcW w:w="8146" w:type="dxa"/>
          </w:tcPr>
          <w:p w:rsidR="005A0041" w:rsidRPr="00E84DA2" w:rsidRDefault="00E84DA2" w:rsidP="00E84DA2">
            <w:pPr>
              <w:pStyle w:val="TableParagraph"/>
              <w:numPr>
                <w:ilvl w:val="0"/>
                <w:numId w:val="2"/>
              </w:numPr>
              <w:rPr>
                <w:rFonts w:asciiTheme="minorHAnsi" w:hAnsiTheme="minorHAnsi" w:cstheme="minorHAnsi"/>
                <w:sz w:val="28"/>
              </w:rPr>
            </w:pPr>
            <w:r w:rsidRPr="00E84DA2">
              <w:rPr>
                <w:rFonts w:asciiTheme="minorHAnsi" w:hAnsiTheme="minorHAnsi" w:cstheme="minorHAnsi"/>
                <w:sz w:val="28"/>
              </w:rPr>
              <w:t>Assessment Data</w:t>
            </w:r>
          </w:p>
          <w:p w:rsidR="00E84DA2" w:rsidRPr="00E84DA2" w:rsidRDefault="00E84DA2" w:rsidP="00E84DA2">
            <w:pPr>
              <w:pStyle w:val="TableParagraph"/>
              <w:numPr>
                <w:ilvl w:val="0"/>
                <w:numId w:val="2"/>
              </w:numPr>
              <w:rPr>
                <w:rFonts w:asciiTheme="minorHAnsi" w:hAnsiTheme="minorHAnsi" w:cstheme="minorHAnsi"/>
                <w:sz w:val="28"/>
              </w:rPr>
            </w:pPr>
            <w:r w:rsidRPr="00E84DA2">
              <w:rPr>
                <w:rFonts w:asciiTheme="minorHAnsi" w:hAnsiTheme="minorHAnsi" w:cstheme="minorHAnsi"/>
                <w:sz w:val="28"/>
              </w:rPr>
              <w:t xml:space="preserve">Subject Leader monitoring </w:t>
            </w:r>
          </w:p>
          <w:p w:rsidR="00E84DA2" w:rsidRPr="00E84DA2" w:rsidRDefault="00E84DA2" w:rsidP="00E84DA2">
            <w:pPr>
              <w:pStyle w:val="TableParagraph"/>
              <w:numPr>
                <w:ilvl w:val="0"/>
                <w:numId w:val="2"/>
              </w:numPr>
              <w:rPr>
                <w:rFonts w:asciiTheme="minorHAnsi" w:hAnsiTheme="minorHAnsi" w:cstheme="minorHAnsi"/>
                <w:sz w:val="28"/>
              </w:rPr>
            </w:pPr>
            <w:r w:rsidRPr="00E84DA2">
              <w:rPr>
                <w:rFonts w:asciiTheme="minorHAnsi" w:hAnsiTheme="minorHAnsi" w:cstheme="minorHAnsi"/>
                <w:sz w:val="28"/>
              </w:rPr>
              <w:t xml:space="preserve">Lesson evidence on PE passport app </w:t>
            </w:r>
          </w:p>
          <w:p w:rsidR="00E84DA2" w:rsidRPr="00E84DA2" w:rsidRDefault="00E84DA2" w:rsidP="00E84DA2">
            <w:pPr>
              <w:pStyle w:val="TableParagraph"/>
              <w:numPr>
                <w:ilvl w:val="0"/>
                <w:numId w:val="2"/>
              </w:numPr>
              <w:rPr>
                <w:rFonts w:asciiTheme="minorHAnsi" w:hAnsiTheme="minorHAnsi" w:cstheme="minorHAnsi"/>
                <w:sz w:val="28"/>
              </w:rPr>
            </w:pPr>
            <w:r w:rsidRPr="00E84DA2">
              <w:rPr>
                <w:rFonts w:asciiTheme="minorHAnsi" w:hAnsiTheme="minorHAnsi" w:cstheme="minorHAnsi"/>
                <w:sz w:val="28"/>
              </w:rPr>
              <w:t xml:space="preserve">Pupil questionnaire </w:t>
            </w:r>
          </w:p>
          <w:p w:rsidR="00E84DA2" w:rsidRDefault="00E84DA2" w:rsidP="00E84DA2">
            <w:pPr>
              <w:pStyle w:val="TableParagraph"/>
              <w:numPr>
                <w:ilvl w:val="0"/>
                <w:numId w:val="2"/>
              </w:numPr>
              <w:rPr>
                <w:rFonts w:asciiTheme="minorHAnsi" w:hAnsiTheme="minorHAnsi" w:cstheme="minorHAnsi"/>
                <w:sz w:val="28"/>
              </w:rPr>
            </w:pPr>
            <w:r w:rsidRPr="00E84DA2">
              <w:rPr>
                <w:rFonts w:asciiTheme="minorHAnsi" w:hAnsiTheme="minorHAnsi" w:cstheme="minorHAnsi"/>
                <w:sz w:val="28"/>
              </w:rPr>
              <w:t xml:space="preserve">Parent questionnaire </w:t>
            </w:r>
          </w:p>
          <w:p w:rsidR="00E84DA2" w:rsidRDefault="00E84DA2" w:rsidP="00E84DA2">
            <w:pPr>
              <w:pStyle w:val="TableParagraph"/>
              <w:numPr>
                <w:ilvl w:val="0"/>
                <w:numId w:val="2"/>
              </w:numPr>
              <w:rPr>
                <w:rFonts w:asciiTheme="minorHAnsi" w:hAnsiTheme="minorHAnsi" w:cstheme="minorHAnsi"/>
                <w:sz w:val="28"/>
              </w:rPr>
            </w:pPr>
            <w:r>
              <w:rPr>
                <w:rFonts w:asciiTheme="minorHAnsi" w:hAnsiTheme="minorHAnsi" w:cstheme="minorHAnsi"/>
                <w:sz w:val="28"/>
              </w:rPr>
              <w:t xml:space="preserve">More children signing up for clubs and extracurricular activities </w:t>
            </w:r>
          </w:p>
          <w:p w:rsidR="00E84DA2" w:rsidRDefault="00E84DA2" w:rsidP="00E84DA2">
            <w:pPr>
              <w:pStyle w:val="TableParagraph"/>
              <w:numPr>
                <w:ilvl w:val="0"/>
                <w:numId w:val="2"/>
              </w:numPr>
              <w:rPr>
                <w:rFonts w:asciiTheme="minorHAnsi" w:hAnsiTheme="minorHAnsi" w:cstheme="minorHAnsi"/>
                <w:sz w:val="28"/>
              </w:rPr>
            </w:pPr>
            <w:r>
              <w:rPr>
                <w:rFonts w:asciiTheme="minorHAnsi" w:hAnsiTheme="minorHAnsi" w:cstheme="minorHAnsi"/>
                <w:sz w:val="28"/>
              </w:rPr>
              <w:t>Children taking part in a range of physical activity outside of school</w:t>
            </w:r>
          </w:p>
          <w:p w:rsidR="00E84DA2" w:rsidRPr="00E84DA2" w:rsidRDefault="00E84DA2" w:rsidP="00E84DA2">
            <w:pPr>
              <w:pStyle w:val="TableParagraph"/>
              <w:numPr>
                <w:ilvl w:val="0"/>
                <w:numId w:val="2"/>
              </w:numPr>
              <w:rPr>
                <w:rFonts w:asciiTheme="minorHAnsi" w:hAnsiTheme="minorHAnsi" w:cstheme="minorHAnsi"/>
                <w:sz w:val="28"/>
              </w:rPr>
            </w:pPr>
            <w:r>
              <w:rPr>
                <w:rFonts w:asciiTheme="minorHAnsi" w:hAnsiTheme="minorHAnsi" w:cstheme="minorHAnsi"/>
                <w:sz w:val="28"/>
              </w:rPr>
              <w:t xml:space="preserve">School Games Mark Award- Gold </w:t>
            </w:r>
            <w:bookmarkStart w:id="0" w:name="_GoBack"/>
            <w:bookmarkEnd w:id="0"/>
          </w:p>
        </w:tc>
      </w:tr>
    </w:tbl>
    <w:p w:rsidR="00027255" w:rsidRDefault="00027255"/>
    <w:sectPr w:rsidR="00027255">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679" w:rsidRDefault="00073679">
      <w:r>
        <w:separator/>
      </w:r>
    </w:p>
  </w:endnote>
  <w:endnote w:type="continuationSeparator" w:id="0">
    <w:p w:rsidR="00073679" w:rsidRDefault="0007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679" w:rsidRDefault="00073679">
      <w:r>
        <w:separator/>
      </w:r>
    </w:p>
  </w:footnote>
  <w:footnote w:type="continuationSeparator" w:id="0">
    <w:p w:rsidR="00073679" w:rsidRDefault="00073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3BB3B30"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5A0041" w:rsidRDefault="00BC713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rsidR="005A0041" w:rsidRDefault="00BC713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EE64D75"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5A0041" w:rsidRDefault="00BC7139">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rsidR="005A0041" w:rsidRDefault="00BC7139">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2870A26"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5A0041" w:rsidRDefault="00BC713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rsidR="005A0041" w:rsidRDefault="00BC713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41" w:rsidRDefault="00BC7139">
    <w:pPr>
      <w:pStyle w:val="BodyText"/>
      <w:spacing w:line="14" w:lineRule="auto"/>
      <w:rPr>
        <w:sz w:val="20"/>
      </w:rPr>
    </w:pPr>
    <w:r>
      <w:rPr>
        <w:noProof/>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5A3C68F"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5A0041" w:rsidRDefault="00BC713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rsidR="005A0041" w:rsidRDefault="00BC713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41713"/>
    <w:multiLevelType w:val="hybridMultilevel"/>
    <w:tmpl w:val="C5D2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C31C69"/>
    <w:multiLevelType w:val="hybridMultilevel"/>
    <w:tmpl w:val="A8AE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041"/>
    <w:rsid w:val="00027255"/>
    <w:rsid w:val="00073679"/>
    <w:rsid w:val="005A0041"/>
    <w:rsid w:val="005B67E4"/>
    <w:rsid w:val="00BC7139"/>
    <w:rsid w:val="00C6353A"/>
    <w:rsid w:val="00C77DF5"/>
    <w:rsid w:val="00E84DA2"/>
    <w:rsid w:val="00FA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EC426"/>
  <w15:docId w15:val="{F196F37B-1BBD-44E2-99F1-9F31335C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7DF5"/>
    <w:pPr>
      <w:tabs>
        <w:tab w:val="center" w:pos="4513"/>
        <w:tab w:val="right" w:pos="9026"/>
      </w:tabs>
    </w:pPr>
  </w:style>
  <w:style w:type="character" w:customStyle="1" w:styleId="HeaderChar">
    <w:name w:val="Header Char"/>
    <w:basedOn w:val="DefaultParagraphFont"/>
    <w:link w:val="Header"/>
    <w:uiPriority w:val="99"/>
    <w:rsid w:val="00C77DF5"/>
    <w:rPr>
      <w:rFonts w:ascii="Calibri" w:eastAsia="Calibri" w:hAnsi="Calibri" w:cs="Calibri"/>
    </w:rPr>
  </w:style>
  <w:style w:type="paragraph" w:styleId="Footer">
    <w:name w:val="footer"/>
    <w:basedOn w:val="Normal"/>
    <w:link w:val="FooterChar"/>
    <w:uiPriority w:val="99"/>
    <w:unhideWhenUsed/>
    <w:rsid w:val="00C77DF5"/>
    <w:pPr>
      <w:tabs>
        <w:tab w:val="center" w:pos="4513"/>
        <w:tab w:val="right" w:pos="9026"/>
      </w:tabs>
    </w:pPr>
  </w:style>
  <w:style w:type="character" w:customStyle="1" w:styleId="FooterChar">
    <w:name w:val="Footer Char"/>
    <w:basedOn w:val="DefaultParagraphFont"/>
    <w:link w:val="Footer"/>
    <w:uiPriority w:val="99"/>
    <w:rsid w:val="00C77DF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531063">
      <w:bodyDiv w:val="1"/>
      <w:marLeft w:val="0"/>
      <w:marRight w:val="0"/>
      <w:marTop w:val="0"/>
      <w:marBottom w:val="0"/>
      <w:divBdr>
        <w:top w:val="none" w:sz="0" w:space="0" w:color="auto"/>
        <w:left w:val="none" w:sz="0" w:space="0" w:color="auto"/>
        <w:bottom w:val="none" w:sz="0" w:space="0" w:color="auto"/>
        <w:right w:val="none" w:sz="0" w:space="0" w:color="auto"/>
      </w:divBdr>
      <w:divsChild>
        <w:div w:id="2127045201">
          <w:marLeft w:val="0"/>
          <w:marRight w:val="0"/>
          <w:marTop w:val="0"/>
          <w:marBottom w:val="0"/>
          <w:divBdr>
            <w:top w:val="none" w:sz="0" w:space="0" w:color="auto"/>
            <w:left w:val="none" w:sz="0" w:space="0" w:color="auto"/>
            <w:bottom w:val="none" w:sz="0" w:space="0" w:color="auto"/>
            <w:right w:val="none" w:sz="0" w:space="0" w:color="auto"/>
          </w:divBdr>
          <w:divsChild>
            <w:div w:id="1036275497">
              <w:marLeft w:val="0"/>
              <w:marRight w:val="0"/>
              <w:marTop w:val="0"/>
              <w:marBottom w:val="0"/>
              <w:divBdr>
                <w:top w:val="none" w:sz="0" w:space="0" w:color="auto"/>
                <w:left w:val="none" w:sz="0" w:space="0" w:color="auto"/>
                <w:bottom w:val="none" w:sz="0" w:space="0" w:color="auto"/>
                <w:right w:val="none" w:sz="0" w:space="0" w:color="auto"/>
              </w:divBdr>
              <w:divsChild>
                <w:div w:id="1514297171">
                  <w:marLeft w:val="0"/>
                  <w:marRight w:val="0"/>
                  <w:marTop w:val="0"/>
                  <w:marBottom w:val="0"/>
                  <w:divBdr>
                    <w:top w:val="none" w:sz="0" w:space="0" w:color="auto"/>
                    <w:left w:val="none" w:sz="0" w:space="0" w:color="auto"/>
                    <w:bottom w:val="none" w:sz="0" w:space="0" w:color="auto"/>
                    <w:right w:val="none" w:sz="0" w:space="0" w:color="auto"/>
                  </w:divBdr>
                  <w:divsChild>
                    <w:div w:id="1262957877">
                      <w:marLeft w:val="0"/>
                      <w:marRight w:val="0"/>
                      <w:marTop w:val="0"/>
                      <w:marBottom w:val="0"/>
                      <w:divBdr>
                        <w:top w:val="none" w:sz="0" w:space="0" w:color="auto"/>
                        <w:left w:val="none" w:sz="0" w:space="0" w:color="auto"/>
                        <w:bottom w:val="none" w:sz="0" w:space="0" w:color="auto"/>
                        <w:right w:val="none" w:sz="0" w:space="0" w:color="auto"/>
                      </w:divBdr>
                      <w:divsChild>
                        <w:div w:id="130905408">
                          <w:marLeft w:val="0"/>
                          <w:marRight w:val="0"/>
                          <w:marTop w:val="0"/>
                          <w:marBottom w:val="0"/>
                          <w:divBdr>
                            <w:top w:val="none" w:sz="0" w:space="0" w:color="auto"/>
                            <w:left w:val="none" w:sz="0" w:space="0" w:color="auto"/>
                            <w:bottom w:val="none" w:sz="0" w:space="0" w:color="auto"/>
                            <w:right w:val="none" w:sz="0" w:space="0" w:color="auto"/>
                          </w:divBdr>
                          <w:divsChild>
                            <w:div w:id="1412703918">
                              <w:marLeft w:val="0"/>
                              <w:marRight w:val="0"/>
                              <w:marTop w:val="0"/>
                              <w:marBottom w:val="0"/>
                              <w:divBdr>
                                <w:top w:val="none" w:sz="0" w:space="0" w:color="auto"/>
                                <w:left w:val="none" w:sz="0" w:space="0" w:color="auto"/>
                                <w:bottom w:val="none" w:sz="0" w:space="0" w:color="auto"/>
                                <w:right w:val="none" w:sz="0" w:space="0" w:color="auto"/>
                              </w:divBdr>
                              <w:divsChild>
                                <w:div w:id="420372772">
                                  <w:marLeft w:val="0"/>
                                  <w:marRight w:val="0"/>
                                  <w:marTop w:val="0"/>
                                  <w:marBottom w:val="0"/>
                                  <w:divBdr>
                                    <w:top w:val="none" w:sz="0" w:space="0" w:color="auto"/>
                                    <w:left w:val="none" w:sz="0" w:space="0" w:color="auto"/>
                                    <w:bottom w:val="none" w:sz="0" w:space="0" w:color="auto"/>
                                    <w:right w:val="none" w:sz="0" w:space="0" w:color="auto"/>
                                  </w:divBdr>
                                  <w:divsChild>
                                    <w:div w:id="1579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554662">
          <w:marLeft w:val="0"/>
          <w:marRight w:val="0"/>
          <w:marTop w:val="0"/>
          <w:marBottom w:val="0"/>
          <w:divBdr>
            <w:top w:val="none" w:sz="0" w:space="0" w:color="auto"/>
            <w:left w:val="none" w:sz="0" w:space="0" w:color="auto"/>
            <w:bottom w:val="none" w:sz="0" w:space="0" w:color="auto"/>
            <w:right w:val="none" w:sz="0" w:space="0" w:color="auto"/>
          </w:divBdr>
          <w:divsChild>
            <w:div w:id="73823099">
              <w:marLeft w:val="0"/>
              <w:marRight w:val="0"/>
              <w:marTop w:val="0"/>
              <w:marBottom w:val="0"/>
              <w:divBdr>
                <w:top w:val="none" w:sz="0" w:space="0" w:color="auto"/>
                <w:left w:val="none" w:sz="0" w:space="0" w:color="auto"/>
                <w:bottom w:val="none" w:sz="0" w:space="0" w:color="auto"/>
                <w:right w:val="none" w:sz="0" w:space="0" w:color="auto"/>
              </w:divBdr>
              <w:divsChild>
                <w:div w:id="607007988">
                  <w:marLeft w:val="0"/>
                  <w:marRight w:val="0"/>
                  <w:marTop w:val="0"/>
                  <w:marBottom w:val="0"/>
                  <w:divBdr>
                    <w:top w:val="none" w:sz="0" w:space="0" w:color="auto"/>
                    <w:left w:val="none" w:sz="0" w:space="0" w:color="auto"/>
                    <w:bottom w:val="none" w:sz="0" w:space="0" w:color="auto"/>
                    <w:right w:val="none" w:sz="0" w:space="0" w:color="auto"/>
                  </w:divBdr>
                  <w:divsChild>
                    <w:div w:id="1784962696">
                      <w:marLeft w:val="0"/>
                      <w:marRight w:val="0"/>
                      <w:marTop w:val="0"/>
                      <w:marBottom w:val="0"/>
                      <w:divBdr>
                        <w:top w:val="none" w:sz="0" w:space="0" w:color="auto"/>
                        <w:left w:val="none" w:sz="0" w:space="0" w:color="auto"/>
                        <w:bottom w:val="none" w:sz="0" w:space="0" w:color="auto"/>
                        <w:right w:val="none" w:sz="0" w:space="0" w:color="auto"/>
                      </w:divBdr>
                      <w:divsChild>
                        <w:div w:id="145055106">
                          <w:marLeft w:val="0"/>
                          <w:marRight w:val="0"/>
                          <w:marTop w:val="0"/>
                          <w:marBottom w:val="0"/>
                          <w:divBdr>
                            <w:top w:val="none" w:sz="0" w:space="0" w:color="auto"/>
                            <w:left w:val="none" w:sz="0" w:space="0" w:color="auto"/>
                            <w:bottom w:val="none" w:sz="0" w:space="0" w:color="auto"/>
                            <w:right w:val="none" w:sz="0" w:space="0" w:color="auto"/>
                          </w:divBdr>
                          <w:divsChild>
                            <w:div w:id="1683817873">
                              <w:marLeft w:val="0"/>
                              <w:marRight w:val="0"/>
                              <w:marTop w:val="0"/>
                              <w:marBottom w:val="0"/>
                              <w:divBdr>
                                <w:top w:val="none" w:sz="0" w:space="0" w:color="auto"/>
                                <w:left w:val="none" w:sz="0" w:space="0" w:color="auto"/>
                                <w:bottom w:val="none" w:sz="0" w:space="0" w:color="auto"/>
                                <w:right w:val="none" w:sz="0" w:space="0" w:color="auto"/>
                              </w:divBdr>
                              <w:divsChild>
                                <w:div w:id="1660500128">
                                  <w:marLeft w:val="0"/>
                                  <w:marRight w:val="0"/>
                                  <w:marTop w:val="0"/>
                                  <w:marBottom w:val="0"/>
                                  <w:divBdr>
                                    <w:top w:val="none" w:sz="0" w:space="0" w:color="auto"/>
                                    <w:left w:val="none" w:sz="0" w:space="0" w:color="auto"/>
                                    <w:bottom w:val="none" w:sz="0" w:space="0" w:color="auto"/>
                                    <w:right w:val="none" w:sz="0" w:space="0" w:color="auto"/>
                                  </w:divBdr>
                                  <w:divsChild>
                                    <w:div w:id="861018420">
                                      <w:marLeft w:val="0"/>
                                      <w:marRight w:val="0"/>
                                      <w:marTop w:val="0"/>
                                      <w:marBottom w:val="0"/>
                                      <w:divBdr>
                                        <w:top w:val="none" w:sz="0" w:space="0" w:color="auto"/>
                                        <w:left w:val="none" w:sz="0" w:space="0" w:color="auto"/>
                                        <w:bottom w:val="none" w:sz="0" w:space="0" w:color="auto"/>
                                        <w:right w:val="none" w:sz="0" w:space="0" w:color="auto"/>
                                      </w:divBdr>
                                      <w:divsChild>
                                        <w:div w:id="5427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559920">
          <w:marLeft w:val="0"/>
          <w:marRight w:val="0"/>
          <w:marTop w:val="0"/>
          <w:marBottom w:val="0"/>
          <w:divBdr>
            <w:top w:val="none" w:sz="0" w:space="0" w:color="auto"/>
            <w:left w:val="none" w:sz="0" w:space="0" w:color="auto"/>
            <w:bottom w:val="none" w:sz="0" w:space="0" w:color="auto"/>
            <w:right w:val="none" w:sz="0" w:space="0" w:color="auto"/>
          </w:divBdr>
          <w:divsChild>
            <w:div w:id="1215039815">
              <w:marLeft w:val="0"/>
              <w:marRight w:val="0"/>
              <w:marTop w:val="0"/>
              <w:marBottom w:val="0"/>
              <w:divBdr>
                <w:top w:val="none" w:sz="0" w:space="0" w:color="auto"/>
                <w:left w:val="none" w:sz="0" w:space="0" w:color="auto"/>
                <w:bottom w:val="none" w:sz="0" w:space="0" w:color="auto"/>
                <w:right w:val="none" w:sz="0" w:space="0" w:color="auto"/>
              </w:divBdr>
              <w:divsChild>
                <w:div w:id="1174226243">
                  <w:marLeft w:val="0"/>
                  <w:marRight w:val="0"/>
                  <w:marTop w:val="0"/>
                  <w:marBottom w:val="0"/>
                  <w:divBdr>
                    <w:top w:val="none" w:sz="0" w:space="0" w:color="auto"/>
                    <w:left w:val="none" w:sz="0" w:space="0" w:color="auto"/>
                    <w:bottom w:val="none" w:sz="0" w:space="0" w:color="auto"/>
                    <w:right w:val="none" w:sz="0" w:space="0" w:color="auto"/>
                  </w:divBdr>
                  <w:divsChild>
                    <w:div w:id="306132841">
                      <w:marLeft w:val="0"/>
                      <w:marRight w:val="0"/>
                      <w:marTop w:val="0"/>
                      <w:marBottom w:val="0"/>
                      <w:divBdr>
                        <w:top w:val="none" w:sz="0" w:space="0" w:color="auto"/>
                        <w:left w:val="none" w:sz="0" w:space="0" w:color="auto"/>
                        <w:bottom w:val="none" w:sz="0" w:space="0" w:color="auto"/>
                        <w:right w:val="none" w:sz="0" w:space="0" w:color="auto"/>
                      </w:divBdr>
                      <w:divsChild>
                        <w:div w:id="1870680200">
                          <w:marLeft w:val="0"/>
                          <w:marRight w:val="0"/>
                          <w:marTop w:val="0"/>
                          <w:marBottom w:val="0"/>
                          <w:divBdr>
                            <w:top w:val="none" w:sz="0" w:space="0" w:color="auto"/>
                            <w:left w:val="none" w:sz="0" w:space="0" w:color="auto"/>
                            <w:bottom w:val="none" w:sz="0" w:space="0" w:color="auto"/>
                            <w:right w:val="none" w:sz="0" w:space="0" w:color="auto"/>
                          </w:divBdr>
                          <w:divsChild>
                            <w:div w:id="568001102">
                              <w:marLeft w:val="0"/>
                              <w:marRight w:val="0"/>
                              <w:marTop w:val="0"/>
                              <w:marBottom w:val="0"/>
                              <w:divBdr>
                                <w:top w:val="none" w:sz="0" w:space="0" w:color="auto"/>
                                <w:left w:val="none" w:sz="0" w:space="0" w:color="auto"/>
                                <w:bottom w:val="none" w:sz="0" w:space="0" w:color="auto"/>
                                <w:right w:val="none" w:sz="0" w:space="0" w:color="auto"/>
                              </w:divBdr>
                              <w:divsChild>
                                <w:div w:id="169754409">
                                  <w:marLeft w:val="0"/>
                                  <w:marRight w:val="0"/>
                                  <w:marTop w:val="0"/>
                                  <w:marBottom w:val="0"/>
                                  <w:divBdr>
                                    <w:top w:val="none" w:sz="0" w:space="0" w:color="auto"/>
                                    <w:left w:val="none" w:sz="0" w:space="0" w:color="auto"/>
                                    <w:bottom w:val="none" w:sz="0" w:space="0" w:color="auto"/>
                                    <w:right w:val="none" w:sz="0" w:space="0" w:color="auto"/>
                                  </w:divBdr>
                                  <w:divsChild>
                                    <w:div w:id="14117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Beth Stritch</cp:lastModifiedBy>
  <cp:revision>2</cp:revision>
  <dcterms:created xsi:type="dcterms:W3CDTF">2025-07-18T20:10:00Z</dcterms:created>
  <dcterms:modified xsi:type="dcterms:W3CDTF">2025-07-18T20:10:00Z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